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Microsoft YaHei"/>
          <w:b/>
          <w:sz w:val="44"/>
        </w:rPr>
        <w:t>大富翁全链路排查机器人学习文档</w:t>
      </w:r>
    </w:p>
    <w:p>
      <w:pPr>
        <w:jc w:val="center"/>
      </w:pPr>
      <w:r>
        <w:rPr>
          <w:rFonts w:ascii="Microsoft YaHei" w:hAnsi="Microsoft YaHei" w:eastAsia="Microsoft YaHei"/>
          <w:color w:val="5A5A5A"/>
          <w:sz w:val="24"/>
        </w:rPr>
        <w:t>测试开发视角的 Hermes Agent 速通与技术沉淀</w:t>
      </w:r>
    </w:p>
    <w:p>
      <w:pPr>
        <w:jc w:val="center"/>
      </w:pPr>
      <w:r>
        <w:rPr>
          <w:rFonts w:ascii="Microsoft YaHei" w:hAnsi="Microsoft YaHei" w:eastAsia="Microsoft YaHei"/>
          <w:color w:val="6E6E6E"/>
          <w:sz w:val="20"/>
        </w:rPr>
        <w:t>版本：2026-06-25 | 适用对象：测试开发实习生</w:t>
      </w:r>
    </w:p>
    <w:p>
      <w:pPr>
        <w:pStyle w:val="Heading1"/>
      </w:pPr>
      <w:r>
        <w:rPr>
          <w:rFonts w:ascii="Microsoft YaHei" w:hAnsi="Microsoft YaHei" w:eastAsia="Microsoft YaHei"/>
        </w:rPr>
        <w:t>文档定位</w:t>
      </w:r>
    </w:p>
    <w:p>
      <w:pPr>
        <w:pStyle w:val="ListBullet"/>
      </w:pPr>
      <w:r>
        <w:rPr>
          <w:rFonts w:ascii="Microsoft YaHei" w:hAnsi="Microsoft YaHei" w:eastAsia="Microsoft YaHei"/>
        </w:rPr>
        <w:t>本文面向软件工程专业研究生、测试开发实习生，目标是在约 3 天内理解团队内部“大富翁”全链路排查机器人的使用方式、技术原理和能力边界。</w:t>
      </w:r>
    </w:p>
    <w:p>
      <w:pPr>
        <w:pStyle w:val="ListBullet"/>
      </w:pPr>
      <w:r>
        <w:rPr>
          <w:rFonts w:ascii="Microsoft YaHei" w:hAnsi="Microsoft YaHei" w:eastAsia="Microsoft YaHei"/>
        </w:rPr>
        <w:t>已知背景：大富翁基于 Hermes Agent 构建；实习工作重点是使用大富翁辅助问题排查，不需要开发 Hermes Agent，不参与 Agent Framework 源码建设。因此本文不展开框架源码，而是站在“测开如何高质量使用 Agent 排障”的视角组织内容。</w:t>
      </w:r>
    </w:p>
    <w:p>
      <w:pPr>
        <w:pStyle w:val="ListBullet"/>
      </w:pPr>
      <w:r>
        <w:rPr>
          <w:rFonts w:ascii="Microsoft YaHei" w:hAnsi="Microsoft YaHei" w:eastAsia="Microsoft YaHei"/>
        </w:rPr>
        <w:t>说明：Hermes Agent 属于团队内部能力时，具体实现、平台入口、权限模型、工具名称、日志字段和灰度策略应以内部文档和线上配置为准。本文将 Hermes Agent 抽象为一个企业级 Agent 编排层，用来解释其通用工作机制。</w:t>
      </w:r>
    </w:p>
    <w:p>
      <w:pPr>
        <w:pStyle w:val="Heading1"/>
      </w:pPr>
      <w:r>
        <w:rPr>
          <w:rFonts w:ascii="Microsoft YaHei" w:hAnsi="Microsoft YaHei" w:eastAsia="Microsoft YaHei"/>
        </w:rPr>
        <w:t>第一部分：必须掌握的基础知识</w:t>
      </w:r>
    </w:p>
    <w:p>
      <w:r>
        <w:rPr>
          <w:rFonts w:ascii="Microsoft YaHei" w:hAnsi="Microsoft YaHei" w:eastAsia="Microsoft YaHei"/>
        </w:rPr>
        <w:t>学习优先级从高到低排序。目标是能使用大富翁排障并解释其工作机制，不追求框架源码掌握。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2033"/>
          </w:tcPr>
          <w:p>
            <w:r>
              <w:t>优先级</w:t>
            </w:r>
          </w:p>
        </w:tc>
        <w:tc>
          <w:tcPr>
            <w:tcW w:type="dxa" w:w="2033"/>
          </w:tcPr>
          <w:p>
            <w:r>
              <w:t>知识点</w:t>
            </w:r>
          </w:p>
        </w:tc>
        <w:tc>
          <w:tcPr>
            <w:tcW w:type="dxa" w:w="2033"/>
          </w:tcPr>
          <w:p>
            <w:r>
              <w:t>为什么要学</w:t>
            </w:r>
          </w:p>
        </w:tc>
        <w:tc>
          <w:tcPr>
            <w:tcW w:type="dxa" w:w="2033"/>
          </w:tcPr>
          <w:p>
            <w:r>
              <w:t>学到什么程度即可</w:t>
            </w:r>
          </w:p>
        </w:tc>
        <w:tc>
          <w:tcPr>
            <w:tcW w:type="dxa" w:w="2033"/>
          </w:tcPr>
          <w:p>
            <w:r>
              <w:t>哪些内容可以跳过</w:t>
            </w:r>
          </w:p>
        </w:tc>
      </w:tr>
      <w:tr>
        <w:tc>
          <w:tcPr>
            <w:tcW w:type="dxa" w:w="2033"/>
            <w:vAlign w:val="top"/>
          </w:tcPr>
          <w:p>
            <w:r>
              <w:t>1</w:t>
            </w:r>
          </w:p>
        </w:tc>
        <w:tc>
          <w:tcPr>
            <w:tcW w:type="dxa" w:w="2033"/>
            <w:vAlign w:val="top"/>
          </w:tcPr>
          <w:p>
            <w:r>
              <w:t>LLM</w:t>
            </w:r>
          </w:p>
        </w:tc>
        <w:tc>
          <w:tcPr>
            <w:tcW w:type="dxa" w:w="2033"/>
            <w:vAlign w:val="top"/>
          </w:tcPr>
          <w:p>
            <w:r>
              <w:t>Agent 的“脑”。大富翁能理解自然语言问题、总结日志、归纳异常链路，底层依赖大模型的语言理解、推理和生成能力。</w:t>
            </w:r>
          </w:p>
        </w:tc>
        <w:tc>
          <w:tcPr>
            <w:tcW w:type="dxa" w:w="2033"/>
            <w:vAlign w:val="top"/>
          </w:tcPr>
          <w:p>
            <w:r>
              <w:t>知道 LLM 输入/输出、上下文窗口、token、system prompt、temperature、幻觉、上下文污染、模型不保证事实正确。能解释为什么排障结论必须基于工具返回证据。</w:t>
            </w:r>
          </w:p>
        </w:tc>
        <w:tc>
          <w:tcPr>
            <w:tcW w:type="dxa" w:w="2033"/>
            <w:vAlign w:val="top"/>
          </w:tcPr>
          <w:p>
            <w:r>
              <w:t>模型训练细节、Transformer 数学推导、微调算法、推理加速、显存优化。</w:t>
            </w:r>
          </w:p>
        </w:tc>
      </w:tr>
      <w:tr>
        <w:tc>
          <w:tcPr>
            <w:tcW w:type="dxa" w:w="2033"/>
            <w:vAlign w:val="top"/>
          </w:tcPr>
          <w:p>
            <w:r>
              <w:t>2</w:t>
            </w:r>
          </w:p>
        </w:tc>
        <w:tc>
          <w:tcPr>
            <w:tcW w:type="dxa" w:w="2033"/>
            <w:vAlign w:val="top"/>
          </w:tcPr>
          <w:p>
            <w:r>
              <w:t>Function Calling</w:t>
            </w:r>
          </w:p>
        </w:tc>
        <w:tc>
          <w:tcPr>
            <w:tcW w:type="dxa" w:w="2033"/>
            <w:vAlign w:val="top"/>
          </w:tcPr>
          <w:p>
            <w:r>
              <w:t>让模型把“我要查订单日志”转成结构化函数参数，而不是只生成一句自然语言。它是 Agent 调工具的基础能力。</w:t>
            </w:r>
          </w:p>
        </w:tc>
        <w:tc>
          <w:tcPr>
            <w:tcW w:type="dxa" w:w="2033"/>
            <w:vAlign w:val="top"/>
          </w:tcPr>
          <w:p>
            <w:r>
              <w:t>理解函数 schema、name、description、parameters、required、enum、返回值。能看懂一次模型为什么选择某个函数、参数是否合理。</w:t>
            </w:r>
          </w:p>
        </w:tc>
        <w:tc>
          <w:tcPr>
            <w:tcW w:type="dxa" w:w="2033"/>
            <w:vAlign w:val="top"/>
          </w:tcPr>
          <w:p>
            <w:r>
              <w:t>模型侧 function-call 模板实现、解析器源码、不同模型服务的协议细节。</w:t>
            </w:r>
          </w:p>
        </w:tc>
      </w:tr>
      <w:tr>
        <w:tc>
          <w:tcPr>
            <w:tcW w:type="dxa" w:w="2033"/>
            <w:vAlign w:val="top"/>
          </w:tcPr>
          <w:p>
            <w:r>
              <w:t>3</w:t>
            </w:r>
          </w:p>
        </w:tc>
        <w:tc>
          <w:tcPr>
            <w:tcW w:type="dxa" w:w="2033"/>
            <w:vAlign w:val="top"/>
          </w:tcPr>
          <w:p>
            <w:r>
              <w:t>Tool Calling</w:t>
            </w:r>
          </w:p>
        </w:tc>
        <w:tc>
          <w:tcPr>
            <w:tcW w:type="dxa" w:w="2033"/>
            <w:vAlign w:val="top"/>
          </w:tcPr>
          <w:p>
            <w:r>
              <w:t>企业排障不是聊天，必须调用日志平台、数据库、监控、工单、知识库。Tool Calling 是 Agent 接入外部系统的执行层。</w:t>
            </w:r>
          </w:p>
        </w:tc>
        <w:tc>
          <w:tcPr>
            <w:tcW w:type="dxa" w:w="2033"/>
            <w:vAlign w:val="top"/>
          </w:tcPr>
          <w:p>
            <w:r>
              <w:t>能区分只读工具和写工具；知道工具要做鉴权、参数校验、超时、重试、幂等、脱敏、审计。能判断工具返回是否足够支持结论。</w:t>
            </w:r>
          </w:p>
        </w:tc>
        <w:tc>
          <w:tcPr>
            <w:tcW w:type="dxa" w:w="2033"/>
            <w:vAlign w:val="top"/>
          </w:tcPr>
          <w:p>
            <w:r>
              <w:t>工具运行时框架源码、插件打包机制、复杂沙箱实现。除非后续要开发工具，否则了解即可。</w:t>
            </w:r>
          </w:p>
        </w:tc>
      </w:tr>
      <w:tr>
        <w:tc>
          <w:tcPr>
            <w:tcW w:type="dxa" w:w="2033"/>
            <w:vAlign w:val="top"/>
          </w:tcPr>
          <w:p>
            <w:r>
              <w:t>4</w:t>
            </w:r>
          </w:p>
        </w:tc>
        <w:tc>
          <w:tcPr>
            <w:tcW w:type="dxa" w:w="2033"/>
            <w:vAlign w:val="top"/>
          </w:tcPr>
          <w:p>
            <w:r>
              <w:t>Agent</w:t>
            </w:r>
          </w:p>
        </w:tc>
        <w:tc>
          <w:tcPr>
            <w:tcW w:type="dxa" w:w="2033"/>
            <w:vAlign w:val="top"/>
          </w:tcPr>
          <w:p>
            <w:r>
              <w:t>Agent = LLM + 目标/角色 + 工具 + 记忆/上下文 + 规划/反思 + 执行循环。大富翁就是排障场景下的 Agent 应用。</w:t>
            </w:r>
          </w:p>
        </w:tc>
        <w:tc>
          <w:tcPr>
            <w:tcW w:type="dxa" w:w="2033"/>
            <w:vAlign w:val="top"/>
          </w:tcPr>
          <w:p>
            <w:r>
              <w:t>理解一次 Agent Loop：接收问题 -&gt; 识别意图 -&gt; 补上下文 -&gt; 选择工具 -&gt; 观察结果 -&gt; 继续查询或生成报告。能讲清楚 Agent 与普通 ChatBot 的区别。</w:t>
            </w:r>
          </w:p>
        </w:tc>
        <w:tc>
          <w:tcPr>
            <w:tcW w:type="dxa" w:w="2033"/>
            <w:vAlign w:val="top"/>
          </w:tcPr>
          <w:p>
            <w:r>
              <w:t>Agent Framework 内部调度源码、复杂插件生命周期、多模型路由实现。</w:t>
            </w:r>
          </w:p>
        </w:tc>
      </w:tr>
      <w:tr>
        <w:tc>
          <w:tcPr>
            <w:tcW w:type="dxa" w:w="2033"/>
            <w:vAlign w:val="top"/>
          </w:tcPr>
          <w:p>
            <w:r>
              <w:t>5</w:t>
            </w:r>
          </w:p>
        </w:tc>
        <w:tc>
          <w:tcPr>
            <w:tcW w:type="dxa" w:w="2033"/>
            <w:vAlign w:val="top"/>
          </w:tcPr>
          <w:p>
            <w:r>
              <w:t>ReAct</w:t>
            </w:r>
          </w:p>
        </w:tc>
        <w:tc>
          <w:tcPr>
            <w:tcW w:type="dxa" w:w="2033"/>
            <w:vAlign w:val="top"/>
          </w:tcPr>
          <w:p>
            <w:r>
              <w:t>ReAct 是理解排障 Agent 的关键范式：边推理边行动。模型先提出排查思路，再调用工具拿证据，再根据观察结果调整方向。</w:t>
            </w:r>
          </w:p>
        </w:tc>
        <w:tc>
          <w:tcPr>
            <w:tcW w:type="dxa" w:w="2033"/>
            <w:vAlign w:val="top"/>
          </w:tcPr>
          <w:p>
            <w:r>
              <w:t>掌握 Thought/Action/Observation 的思想即可。能把一次排障拆成“假设 -&gt; 查询 -&gt; 观察 -&gt; 修正假设 -&gt; 结论”。</w:t>
            </w:r>
          </w:p>
        </w:tc>
        <w:tc>
          <w:tcPr>
            <w:tcW w:type="dxa" w:w="2033"/>
            <w:vAlign w:val="top"/>
          </w:tcPr>
          <w:p>
            <w:r>
              <w:t>论文实验细节、基准数据集、prompt 复现代码。</w:t>
            </w:r>
          </w:p>
        </w:tc>
      </w:tr>
      <w:tr>
        <w:tc>
          <w:tcPr>
            <w:tcW w:type="dxa" w:w="2033"/>
            <w:vAlign w:val="top"/>
          </w:tcPr>
          <w:p>
            <w:r>
              <w:t>6</w:t>
            </w:r>
          </w:p>
        </w:tc>
        <w:tc>
          <w:tcPr>
            <w:tcW w:type="dxa" w:w="2033"/>
            <w:vAlign w:val="top"/>
          </w:tcPr>
          <w:p>
            <w:r>
              <w:t>MCP</w:t>
            </w:r>
          </w:p>
        </w:tc>
        <w:tc>
          <w:tcPr>
            <w:tcW w:type="dxa" w:w="2033"/>
            <w:vAlign w:val="top"/>
          </w:tcPr>
          <w:p>
            <w:r>
              <w:t>MCP 是把外部系统以标准协议暴露给 AI 应用的一种方式。即使 Hermes Agent 未必直接使用 MCP，也能帮助理解工具接入边界。</w:t>
            </w:r>
          </w:p>
        </w:tc>
        <w:tc>
          <w:tcPr>
            <w:tcW w:type="dxa" w:w="2033"/>
            <w:vAlign w:val="top"/>
          </w:tcPr>
          <w:p>
            <w:r>
              <w:t>知道 MCP 的核心是 Tools、Resources、Prompts；Tools 可让模型查询数据库、调用 API、执行计算；Resources 可暴露上下文资源。</w:t>
            </w:r>
          </w:p>
        </w:tc>
        <w:tc>
          <w:tcPr>
            <w:tcW w:type="dxa" w:w="2033"/>
            <w:vAlign w:val="top"/>
          </w:tcPr>
          <w:p>
            <w:r>
              <w:t>MCP Server 开发、传输协议实现、OAuth 细节。除非团队工具链采用 MCP，否则不深入。</w:t>
            </w:r>
          </w:p>
        </w:tc>
      </w:tr>
      <w:tr>
        <w:tc>
          <w:tcPr>
            <w:tcW w:type="dxa" w:w="2033"/>
            <w:vAlign w:val="top"/>
          </w:tcPr>
          <w:p>
            <w:r>
              <w:t>7</w:t>
            </w:r>
          </w:p>
        </w:tc>
        <w:tc>
          <w:tcPr>
            <w:tcW w:type="dxa" w:w="2033"/>
            <w:vAlign w:val="top"/>
          </w:tcPr>
          <w:p>
            <w:r>
              <w:t>Multi-Agent</w:t>
            </w:r>
          </w:p>
        </w:tc>
        <w:tc>
          <w:tcPr>
            <w:tcW w:type="dxa" w:w="2033"/>
            <w:vAlign w:val="top"/>
          </w:tcPr>
          <w:p>
            <w:r>
              <w:t>复杂排障可能拆成多个角色：日志分析、SQL 查询、监控分析、知识库检索、报告生成。但初期使用大富翁不需要自己设计多 Agent。</w:t>
            </w:r>
          </w:p>
        </w:tc>
        <w:tc>
          <w:tcPr>
            <w:tcW w:type="dxa" w:w="2033"/>
            <w:vAlign w:val="top"/>
          </w:tcPr>
          <w:p>
            <w:r>
              <w:t>了解多 Agent 是多个专长 Agent 协作；知道优点是分工明确，风险是成本、延迟和一致性更难控。</w:t>
            </w:r>
          </w:p>
        </w:tc>
        <w:tc>
          <w:tcPr>
            <w:tcW w:type="dxa" w:w="2033"/>
            <w:vAlign w:val="top"/>
          </w:tcPr>
          <w:p>
            <w:r>
              <w:t>多 Agent 调度算法、角色博弈、复杂协作框架源码。使用阶段先忽略。</w:t>
            </w:r>
          </w:p>
        </w:tc>
      </w:tr>
    </w:tbl>
    <w:p>
      <w:pPr>
        <w:pStyle w:val="Heading1"/>
      </w:pPr>
      <w:r>
        <w:rPr>
          <w:rFonts w:ascii="Microsoft YaHei" w:hAnsi="Microsoft YaHei" w:eastAsia="Microsoft YaHei"/>
        </w:rPr>
        <w:t>第二部分：Hermes Agent 3 天速通路线</w:t>
      </w:r>
    </w:p>
    <w:p>
      <w:pPr>
        <w:pStyle w:val="Heading2"/>
      </w:pPr>
      <w:r>
        <w:rPr>
          <w:rFonts w:ascii="Microsoft YaHei" w:hAnsi="Microsoft YaHei" w:eastAsia="Microsoft YaHei"/>
        </w:rPr>
        <w:t>Day 1：建立 Agent 基础认知，能看懂一次问答</w:t>
      </w:r>
    </w:p>
    <w:p>
      <w:r>
        <w:rPr>
          <w:rFonts w:ascii="Microsoft YaHei" w:hAnsi="Microsoft YaHei" w:eastAsia="Microsoft YaHei"/>
        </w:rPr>
        <w:t>学什么：</w:t>
      </w:r>
    </w:p>
    <w:p>
      <w:pPr>
        <w:pStyle w:val="ListBullet"/>
      </w:pPr>
      <w:r>
        <w:rPr>
          <w:rFonts w:ascii="Microsoft YaHei" w:hAnsi="Microsoft YaHei" w:eastAsia="Microsoft YaHei"/>
        </w:rPr>
        <w:t>LLM、Function Calling、Tool Calling、Agent Loop 的基本概念。</w:t>
      </w:r>
    </w:p>
    <w:p>
      <w:pPr>
        <w:pStyle w:val="ListBullet"/>
      </w:pPr>
      <w:r>
        <w:rPr>
          <w:rFonts w:ascii="Microsoft YaHei" w:hAnsi="Microsoft YaHei" w:eastAsia="Microsoft YaHei"/>
        </w:rPr>
        <w:t>大富翁入口、常见问题类型、一次对话的输入输出形式。</w:t>
      </w:r>
    </w:p>
    <w:p>
      <w:pPr>
        <w:pStyle w:val="ListBullet"/>
      </w:pPr>
      <w:r>
        <w:rPr>
          <w:rFonts w:ascii="Microsoft YaHei" w:hAnsi="Microsoft YaHei" w:eastAsia="Microsoft YaHei"/>
        </w:rPr>
        <w:t>系统提示词、工具列表、工具返回证据与最终回答之间的关系。</w:t>
      </w:r>
    </w:p>
    <w:p>
      <w:r>
        <w:rPr>
          <w:rFonts w:ascii="Microsoft YaHei" w:hAnsi="Microsoft YaHei" w:eastAsia="Microsoft YaHei"/>
        </w:rPr>
        <w:t>看什么资料：</w:t>
      </w:r>
    </w:p>
    <w:p>
      <w:pPr>
        <w:pStyle w:val="ListBullet"/>
      </w:pPr>
      <w:r>
        <w:rPr>
          <w:rFonts w:ascii="Microsoft YaHei" w:hAnsi="Microsoft YaHei" w:eastAsia="Microsoft YaHei"/>
        </w:rPr>
        <w:t>团队内部：大富翁使用手册、Hermes Agent 接入说明、常见排障案例。</w:t>
      </w:r>
    </w:p>
    <w:p>
      <w:pPr>
        <w:pStyle w:val="ListBullet"/>
      </w:pPr>
      <w:r>
        <w:rPr>
          <w:rFonts w:ascii="Microsoft YaHei" w:hAnsi="Microsoft YaHei" w:eastAsia="Microsoft YaHei"/>
        </w:rPr>
        <w:t>公开资料：Qwen-Agent README/Features，了解 Agent = 模型 + 工具 + 规划 + 记忆。</w:t>
      </w:r>
    </w:p>
    <w:p>
      <w:pPr>
        <w:pStyle w:val="ListBullet"/>
      </w:pPr>
      <w:r>
        <w:rPr>
          <w:rFonts w:ascii="Microsoft YaHei" w:hAnsi="Microsoft YaHei" w:eastAsia="Microsoft YaHei"/>
        </w:rPr>
        <w:t>公开资料：MCP Tools 文档，理解工具如何被模型调用外部系统。</w:t>
      </w:r>
    </w:p>
    <w:p>
      <w:r>
        <w:rPr>
          <w:rFonts w:ascii="Microsoft YaHei" w:hAnsi="Microsoft YaHei" w:eastAsia="Microsoft YaHei"/>
        </w:rPr>
        <w:t>产出什么笔记：</w:t>
      </w:r>
    </w:p>
    <w:p>
      <w:pPr>
        <w:pStyle w:val="ListBullet"/>
      </w:pPr>
      <w:r>
        <w:rPr>
          <w:rFonts w:ascii="Microsoft YaHei" w:hAnsi="Microsoft YaHei" w:eastAsia="Microsoft YaHei"/>
        </w:rPr>
        <w:t>一页笔记：Agent、Function Calling、Tool Calling 的区别。</w:t>
      </w:r>
    </w:p>
    <w:p>
      <w:pPr>
        <w:pStyle w:val="ListBullet"/>
      </w:pPr>
      <w:r>
        <w:rPr>
          <w:rFonts w:ascii="Microsoft YaHei" w:hAnsi="Microsoft YaHei" w:eastAsia="Microsoft YaHei"/>
        </w:rPr>
        <w:t>记录 3 个真实/模拟问题：用户怎么问、大富翁查了什么、最后怎么回答。</w:t>
      </w:r>
    </w:p>
    <w:p>
      <w:pPr>
        <w:pStyle w:val="ListBullet"/>
      </w:pPr>
      <w:r>
        <w:rPr>
          <w:rFonts w:ascii="Microsoft YaHei" w:hAnsi="Microsoft YaHei" w:eastAsia="Microsoft YaHei"/>
        </w:rPr>
        <w:t>列出大富翁常见工具清单：日志、DB、监控、工单、知识库。</w:t>
      </w:r>
    </w:p>
    <w:p>
      <w:r>
        <w:rPr>
          <w:rFonts w:ascii="Microsoft YaHei" w:hAnsi="Microsoft YaHei" w:eastAsia="Microsoft YaHei"/>
        </w:rPr>
        <w:t>达到什么效果：达到效果</w:t>
      </w:r>
    </w:p>
    <w:p>
      <w:pPr>
        <w:pStyle w:val="Heading2"/>
      </w:pPr>
      <w:r>
        <w:rPr>
          <w:rFonts w:ascii="Microsoft YaHei" w:hAnsi="Microsoft YaHei" w:eastAsia="Microsoft YaHei"/>
        </w:rPr>
        <w:t>Day 2：理解全链路排障流程，能分析工具调用是否合理</w:t>
      </w:r>
    </w:p>
    <w:p>
      <w:r>
        <w:rPr>
          <w:rFonts w:ascii="Microsoft YaHei" w:hAnsi="Microsoft YaHei" w:eastAsia="Microsoft YaHei"/>
        </w:rPr>
        <w:t>学什么：</w:t>
      </w:r>
    </w:p>
    <w:p>
      <w:pPr>
        <w:pStyle w:val="ListBullet"/>
      </w:pPr>
      <w:r>
        <w:rPr>
          <w:rFonts w:ascii="Microsoft YaHei" w:hAnsi="Microsoft YaHei" w:eastAsia="Microsoft YaHei"/>
        </w:rPr>
        <w:t>ReAct：假设、行动、观察、修正假设。</w:t>
      </w:r>
    </w:p>
    <w:p>
      <w:pPr>
        <w:pStyle w:val="ListBullet"/>
      </w:pPr>
      <w:r>
        <w:rPr>
          <w:rFonts w:ascii="Microsoft YaHei" w:hAnsi="Microsoft YaHei" w:eastAsia="Microsoft YaHei"/>
        </w:rPr>
        <w:t>日志平台查询：traceId、requestId、userId、orderId、serviceName、errorCode、时间窗口。</w:t>
      </w:r>
    </w:p>
    <w:p>
      <w:pPr>
        <w:pStyle w:val="ListBullet"/>
      </w:pPr>
      <w:r>
        <w:rPr>
          <w:rFonts w:ascii="Microsoft YaHei" w:hAnsi="Microsoft YaHei" w:eastAsia="Microsoft YaHei"/>
        </w:rPr>
        <w:t>数据库查询：只读查询、主键/业务键、状态字段、更新时间、数据一致性。</w:t>
      </w:r>
    </w:p>
    <w:p>
      <w:pPr>
        <w:pStyle w:val="ListBullet"/>
      </w:pPr>
      <w:r>
        <w:rPr>
          <w:rFonts w:ascii="Microsoft YaHei" w:hAnsi="Microsoft YaHei" w:eastAsia="Microsoft YaHei"/>
        </w:rPr>
        <w:t>监控系统：接口成功率、耗时 P95/P99、错误率、QPS、告警、依赖服务状态。</w:t>
      </w:r>
    </w:p>
    <w:p>
      <w:pPr>
        <w:pStyle w:val="ListBullet"/>
      </w:pPr>
      <w:r>
        <w:rPr>
          <w:rFonts w:ascii="Microsoft YaHei" w:hAnsi="Microsoft YaHei" w:eastAsia="Microsoft YaHei"/>
        </w:rPr>
        <w:t>工单系统与知识库：历史相似问题、已知故障、SOP、发布记录。</w:t>
      </w:r>
    </w:p>
    <w:p>
      <w:r>
        <w:rPr>
          <w:rFonts w:ascii="Microsoft YaHei" w:hAnsi="Microsoft YaHei" w:eastAsia="Microsoft YaHei"/>
        </w:rPr>
        <w:t>看什么资料：</w:t>
      </w:r>
    </w:p>
    <w:p>
      <w:pPr>
        <w:pStyle w:val="ListBullet"/>
      </w:pPr>
      <w:r>
        <w:rPr>
          <w:rFonts w:ascii="Microsoft YaHei" w:hAnsi="Microsoft YaHei" w:eastAsia="Microsoft YaHei"/>
        </w:rPr>
        <w:t>团队内部：日志平台字段说明、监控平台指标说明、DB 查询规范、线上只读权限规范。</w:t>
      </w:r>
    </w:p>
    <w:p>
      <w:pPr>
        <w:pStyle w:val="ListBullet"/>
      </w:pPr>
      <w:r>
        <w:rPr>
          <w:rFonts w:ascii="Microsoft YaHei" w:hAnsi="Microsoft YaHei" w:eastAsia="Microsoft YaHei"/>
        </w:rPr>
        <w:t>历史故障复盘：挑 2 个故障，看大富翁是否能复现排查路径。</w:t>
      </w:r>
    </w:p>
    <w:p>
      <w:pPr>
        <w:pStyle w:val="ListBullet"/>
      </w:pPr>
      <w:r>
        <w:rPr>
          <w:rFonts w:ascii="Microsoft YaHei" w:hAnsi="Microsoft YaHei" w:eastAsia="Microsoft YaHei"/>
        </w:rPr>
        <w:t>ReAct 论文摘要或博客：重点看 reasoning 与 acting 交替思想。</w:t>
      </w:r>
    </w:p>
    <w:p>
      <w:r>
        <w:rPr>
          <w:rFonts w:ascii="Microsoft YaHei" w:hAnsi="Microsoft YaHei" w:eastAsia="Microsoft YaHei"/>
        </w:rPr>
        <w:t>产出什么笔记：</w:t>
      </w:r>
    </w:p>
    <w:p>
      <w:pPr>
        <w:pStyle w:val="ListBullet"/>
      </w:pPr>
      <w:r>
        <w:rPr>
          <w:rFonts w:ascii="Microsoft YaHei" w:hAnsi="Microsoft YaHei" w:eastAsia="Microsoft YaHei"/>
        </w:rPr>
        <w:t>一张流程图：用户问题 -&gt; 意图识别 -&gt; 工具选择 -&gt; 多轮查询 -&gt; 报告生成。</w:t>
      </w:r>
    </w:p>
    <w:p>
      <w:pPr>
        <w:pStyle w:val="ListBullet"/>
      </w:pPr>
      <w:r>
        <w:rPr>
          <w:rFonts w:ascii="Microsoft YaHei" w:hAnsi="Microsoft YaHei" w:eastAsia="Microsoft YaHei"/>
        </w:rPr>
        <w:t>一份排障字段表：不同问题需要哪些关键字段，例如 traceId、订单号、服务名、时间范围。</w:t>
      </w:r>
    </w:p>
    <w:p>
      <w:pPr>
        <w:pStyle w:val="ListBullet"/>
      </w:pPr>
      <w:r>
        <w:rPr>
          <w:rFonts w:ascii="Microsoft YaHei" w:hAnsi="Microsoft YaHei" w:eastAsia="Microsoft YaHei"/>
        </w:rPr>
        <w:t>一份工具观察表：工具调用是否必要、参数是否准确、结果是否足够支撑结论。</w:t>
      </w:r>
    </w:p>
    <w:p>
      <w:r>
        <w:rPr>
          <w:rFonts w:ascii="Microsoft YaHei" w:hAnsi="Microsoft YaHei" w:eastAsia="Microsoft YaHei"/>
        </w:rPr>
        <w:t>达到什么效果：达到效果</w:t>
      </w:r>
    </w:p>
    <w:p>
      <w:pPr>
        <w:pStyle w:val="Heading2"/>
      </w:pPr>
      <w:r>
        <w:rPr>
          <w:rFonts w:ascii="Microsoft YaHei" w:hAnsi="Microsoft YaHei" w:eastAsia="Microsoft YaHei"/>
        </w:rPr>
        <w:t>Day 3：形成技术沉淀，能讲清架构和边界</w:t>
      </w:r>
    </w:p>
    <w:p>
      <w:r>
        <w:rPr>
          <w:rFonts w:ascii="Microsoft YaHei" w:hAnsi="Microsoft YaHei" w:eastAsia="Microsoft YaHei"/>
        </w:rPr>
        <w:t>学什么：</w:t>
      </w:r>
    </w:p>
    <w:p>
      <w:pPr>
        <w:pStyle w:val="ListBullet"/>
      </w:pPr>
      <w:r>
        <w:rPr>
          <w:rFonts w:ascii="Microsoft YaHei" w:hAnsi="Microsoft YaHei" w:eastAsia="Microsoft YaHei"/>
        </w:rPr>
        <w:t>Hermes Agent 在大富翁中的位置：入口层、编排层、模型层、工具层、数据源层、报告层。</w:t>
      </w:r>
    </w:p>
    <w:p>
      <w:pPr>
        <w:pStyle w:val="ListBullet"/>
      </w:pPr>
      <w:r>
        <w:rPr>
          <w:rFonts w:ascii="Microsoft YaHei" w:hAnsi="Microsoft YaHei" w:eastAsia="Microsoft YaHei"/>
        </w:rPr>
        <w:t>能力边界：模型幻觉、权限限制、数据延迟、工具失败、知识库过期、跨系统字段不一致。</w:t>
      </w:r>
    </w:p>
    <w:p>
      <w:pPr>
        <w:pStyle w:val="ListBullet"/>
      </w:pPr>
      <w:r>
        <w:rPr>
          <w:rFonts w:ascii="Microsoft YaHei" w:hAnsi="Microsoft YaHei" w:eastAsia="Microsoft YaHei"/>
        </w:rPr>
        <w:t>测开使用准则：提问模板、证据校验、报告复核、问题归因、反馈闭环。</w:t>
      </w:r>
    </w:p>
    <w:p>
      <w:r>
        <w:rPr>
          <w:rFonts w:ascii="Microsoft YaHei" w:hAnsi="Microsoft YaHei" w:eastAsia="Microsoft YaHei"/>
        </w:rPr>
        <w:t>看什么资料：</w:t>
      </w:r>
    </w:p>
    <w:p>
      <w:pPr>
        <w:pStyle w:val="ListBullet"/>
      </w:pPr>
      <w:r>
        <w:rPr>
          <w:rFonts w:ascii="Microsoft YaHei" w:hAnsi="Microsoft YaHei" w:eastAsia="Microsoft YaHei"/>
        </w:rPr>
        <w:t>团队内部：Hermes Agent 平台架构图、工具注册文档、权限/审计规范、Prompt 变更流程。</w:t>
      </w:r>
    </w:p>
    <w:p>
      <w:pPr>
        <w:pStyle w:val="ListBullet"/>
      </w:pPr>
      <w:r>
        <w:rPr>
          <w:rFonts w:ascii="Microsoft YaHei" w:hAnsi="Microsoft YaHei" w:eastAsia="Microsoft YaHei"/>
        </w:rPr>
        <w:t>公开资料：MCP Introduction、Qwen-Agent、AgentScope，用于补充通用概念。</w:t>
      </w:r>
    </w:p>
    <w:p>
      <w:pPr>
        <w:pStyle w:val="ListBullet"/>
      </w:pPr>
      <w:r>
        <w:rPr>
          <w:rFonts w:ascii="Microsoft YaHei" w:hAnsi="Microsoft YaHei" w:eastAsia="Microsoft YaHei"/>
        </w:rPr>
        <w:t>历史 Case：选 1 个典型故障，写成标准排查报告。</w:t>
      </w:r>
    </w:p>
    <w:p>
      <w:r>
        <w:rPr>
          <w:rFonts w:ascii="Microsoft YaHei" w:hAnsi="Microsoft YaHei" w:eastAsia="Microsoft YaHei"/>
        </w:rPr>
        <w:t>产出什么笔记：</w:t>
      </w:r>
    </w:p>
    <w:p>
      <w:pPr>
        <w:pStyle w:val="ListBullet"/>
      </w:pPr>
      <w:r>
        <w:rPr>
          <w:rFonts w:ascii="Microsoft YaHei" w:hAnsi="Microsoft YaHei" w:eastAsia="Microsoft YaHei"/>
        </w:rPr>
        <w:t>技术沉淀文档初稿：基础知识、3 天学习路线、大富翁流程、测开关注点、典型 Case。</w:t>
      </w:r>
    </w:p>
    <w:p>
      <w:pPr>
        <w:pStyle w:val="ListBullet"/>
      </w:pPr>
      <w:r>
        <w:rPr>
          <w:rFonts w:ascii="Microsoft YaHei" w:hAnsi="Microsoft YaHei" w:eastAsia="Microsoft YaHei"/>
        </w:rPr>
        <w:t>一张架构图：从用户问题到报告输出。</w:t>
      </w:r>
    </w:p>
    <w:p>
      <w:pPr>
        <w:pStyle w:val="ListBullet"/>
      </w:pPr>
      <w:r>
        <w:rPr>
          <w:rFonts w:ascii="Microsoft YaHei" w:hAnsi="Microsoft YaHei" w:eastAsia="Microsoft YaHei"/>
        </w:rPr>
        <w:t>一页 Mentor 汇报提纲：我理解的架构、我会怎么用、我知道哪些边界。</w:t>
      </w:r>
    </w:p>
    <w:p>
      <w:r>
        <w:rPr>
          <w:rFonts w:ascii="Microsoft YaHei" w:hAnsi="Microsoft YaHei" w:eastAsia="Microsoft YaHei"/>
        </w:rPr>
        <w:t>达到什么效果：达到效果</w:t>
      </w:r>
    </w:p>
    <w:p>
      <w:pPr>
        <w:pStyle w:val="Heading1"/>
      </w:pPr>
      <w:r>
        <w:rPr>
          <w:rFonts w:ascii="Microsoft YaHei" w:hAnsi="Microsoft YaHei" w:eastAsia="Microsoft YaHei"/>
        </w:rPr>
        <w:t>第三部分：大富翁机器人分析框架</w:t>
      </w:r>
    </w:p>
    <w:p>
      <w:r>
        <w:rPr>
          <w:rFonts w:ascii="Microsoft YaHei" w:hAnsi="Microsoft YaHei" w:eastAsia="Microsoft YaHei"/>
        </w:rPr>
        <w:t>假设大富翁是一个故障排查机器人，它的核心不是“聊天”，而是把自然语言问题转成可执行的排查计划，并基于多数据源证据生成报告。</w:t>
      </w:r>
    </w:p>
    <w:p>
      <w:pPr>
        <w:pStyle w:val="Heading2"/>
      </w:pPr>
      <w:r>
        <w:rPr>
          <w:rFonts w:ascii="Microsoft YaHei" w:hAnsi="Microsoft YaHei" w:eastAsia="Microsoft YaHei"/>
        </w:rPr>
        <w:t>1. 用户输入后 Agent 如何思考</w:t>
      </w:r>
    </w:p>
    <w:p>
      <w:pPr>
        <w:pStyle w:val="ListBullet"/>
      </w:pPr>
      <w:r>
        <w:rPr>
          <w:rFonts w:ascii="Microsoft YaHei" w:hAnsi="Microsoft YaHei" w:eastAsia="Microsoft YaHei"/>
        </w:rPr>
        <w:t>识别问题类型：接口报错、订单异常、数据不一致、延迟升高、发布后回归、环境问题、权限问题等。</w:t>
      </w:r>
    </w:p>
    <w:p>
      <w:pPr>
        <w:pStyle w:val="ListBullet"/>
      </w:pPr>
      <w:r>
        <w:rPr>
          <w:rFonts w:ascii="Microsoft YaHei" w:hAnsi="Microsoft YaHei" w:eastAsia="Microsoft YaHei"/>
        </w:rPr>
        <w:t>抽取关键字段：环境、时间范围、traceId/requestId、用户 ID、订单号、服务名、接口名、错误码。</w:t>
      </w:r>
    </w:p>
    <w:p>
      <w:pPr>
        <w:pStyle w:val="ListBullet"/>
      </w:pPr>
      <w:r>
        <w:rPr>
          <w:rFonts w:ascii="Microsoft YaHei" w:hAnsi="Microsoft YaHei" w:eastAsia="Microsoft YaHei"/>
        </w:rPr>
        <w:t>判断信息是否足够：如果缺少时间范围或业务主键，应先追问，而不是盲目查全量日志。</w:t>
      </w:r>
    </w:p>
    <w:p>
      <w:pPr>
        <w:pStyle w:val="ListBullet"/>
      </w:pPr>
      <w:r>
        <w:rPr>
          <w:rFonts w:ascii="Microsoft YaHei" w:hAnsi="Microsoft YaHei" w:eastAsia="Microsoft YaHei"/>
        </w:rPr>
        <w:t>形成排查假设：例如“上游入参异常”“下游超时”“DB 状态未更新”“缓存与 DB 不一致”“发布引入回归”。</w:t>
      </w:r>
    </w:p>
    <w:p>
      <w:pPr>
        <w:pStyle w:val="Heading2"/>
      </w:pPr>
      <w:r>
        <w:rPr>
          <w:rFonts w:ascii="Microsoft YaHei" w:hAnsi="Microsoft YaHei" w:eastAsia="Microsoft YaHei"/>
        </w:rPr>
        <w:t>2. Agent 如何决定调用工具</w:t>
      </w:r>
    </w:p>
    <w:p>
      <w:pPr>
        <w:pStyle w:val="ListBullet"/>
      </w:pPr>
      <w:r>
        <w:rPr>
          <w:rFonts w:ascii="Microsoft YaHei" w:hAnsi="Microsoft YaHei" w:eastAsia="Microsoft YaHei"/>
        </w:rPr>
        <w:t>根据意图匹配工具：查错误详情优先日志；查状态真相优先 DB；查范围影响优先监控；查历史经验优先工单和知识库。</w:t>
      </w:r>
    </w:p>
    <w:p>
      <w:pPr>
        <w:pStyle w:val="ListBullet"/>
      </w:pPr>
      <w:r>
        <w:rPr>
          <w:rFonts w:ascii="Microsoft YaHei" w:hAnsi="Microsoft YaHei" w:eastAsia="Microsoft YaHei"/>
        </w:rPr>
        <w:t>根据字段完整度生成参数：例如服务名、时间窗口、关键字、traceId、SQL 查询条件、指标名称。</w:t>
      </w:r>
    </w:p>
    <w:p>
      <w:pPr>
        <w:pStyle w:val="ListBullet"/>
      </w:pPr>
      <w:r>
        <w:rPr>
          <w:rFonts w:ascii="Microsoft YaHei" w:hAnsi="Microsoft YaHei" w:eastAsia="Microsoft YaHei"/>
        </w:rPr>
        <w:t>根据前一轮观察调整工具：日志发现下游超时后，再查下游监控；DB 发现状态异常后，再查历史工单或发布记录。</w:t>
      </w:r>
    </w:p>
    <w:p>
      <w:pPr>
        <w:pStyle w:val="ListBullet"/>
      </w:pPr>
      <w:r>
        <w:rPr>
          <w:rFonts w:ascii="Microsoft YaHei" w:hAnsi="Microsoft YaHei" w:eastAsia="Microsoft YaHei"/>
        </w:rPr>
        <w:t>对高风险操作保持只读：测开排障阶段应优先使用只读工具，涉及修复、重试、补偿、数据订正必须走审批或人工确认。</w:t>
      </w:r>
    </w:p>
    <w:p>
      <w:pPr>
        <w:pStyle w:val="Heading2"/>
      </w:pPr>
      <w:r>
        <w:rPr>
          <w:rFonts w:ascii="Microsoft YaHei" w:hAnsi="Microsoft YaHei" w:eastAsia="Microsoft YaHei"/>
        </w:rPr>
        <w:t>3. 各数据源如何查询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</w:tcPr>
          <w:p>
            <w:r>
              <w:t>数据源</w:t>
            </w:r>
          </w:p>
        </w:tc>
        <w:tc>
          <w:tcPr>
            <w:tcW w:type="dxa" w:w="2541"/>
          </w:tcPr>
          <w:p>
            <w:r>
              <w:t>常见查询输入</w:t>
            </w:r>
          </w:p>
        </w:tc>
        <w:tc>
          <w:tcPr>
            <w:tcW w:type="dxa" w:w="2541"/>
          </w:tcPr>
          <w:p>
            <w:r>
              <w:t>Agent 关注点</w:t>
            </w:r>
          </w:p>
        </w:tc>
        <w:tc>
          <w:tcPr>
            <w:tcW w:type="dxa" w:w="2541"/>
          </w:tcPr>
          <w:p>
            <w:r>
              <w:t>测开复核点</w:t>
            </w:r>
          </w:p>
        </w:tc>
      </w:tr>
      <w:tr>
        <w:tc>
          <w:tcPr>
            <w:tcW w:type="dxa" w:w="2541"/>
            <w:vAlign w:val="top"/>
          </w:tcPr>
          <w:p>
            <w:r>
              <w:t>日志平台</w:t>
            </w:r>
          </w:p>
        </w:tc>
        <w:tc>
          <w:tcPr>
            <w:tcW w:type="dxa" w:w="2541"/>
            <w:vAlign w:val="top"/>
          </w:tcPr>
          <w:p>
            <w:r>
              <w:t>traceId、requestId、orderId、serviceName、errorCode、时间范围</w:t>
            </w:r>
          </w:p>
        </w:tc>
        <w:tc>
          <w:tcPr>
            <w:tcW w:type="dxa" w:w="2541"/>
            <w:vAlign w:val="top"/>
          </w:tcPr>
          <w:p>
            <w:r>
              <w:t>异常堆栈、调用链、上下游错误、入参摘要、耗时</w:t>
            </w:r>
          </w:p>
        </w:tc>
        <w:tc>
          <w:tcPr>
            <w:tcW w:type="dxa" w:w="2541"/>
            <w:vAlign w:val="top"/>
          </w:tcPr>
          <w:p>
            <w:r>
              <w:t>时间范围是否正确；是否只看单条样本；是否误把 warn 当故障根因</w:t>
            </w:r>
          </w:p>
        </w:tc>
      </w:tr>
      <w:tr>
        <w:tc>
          <w:tcPr>
            <w:tcW w:type="dxa" w:w="2541"/>
            <w:vAlign w:val="top"/>
          </w:tcPr>
          <w:p>
            <w:r>
              <w:t>数据库</w:t>
            </w:r>
          </w:p>
        </w:tc>
        <w:tc>
          <w:tcPr>
            <w:tcW w:type="dxa" w:w="2541"/>
            <w:vAlign w:val="top"/>
          </w:tcPr>
          <w:p>
            <w:r>
              <w:t>业务主键、用户 ID、订单号、状态字段、更新时间</w:t>
            </w:r>
          </w:p>
        </w:tc>
        <w:tc>
          <w:tcPr>
            <w:tcW w:type="dxa" w:w="2541"/>
            <w:vAlign w:val="top"/>
          </w:tcPr>
          <w:p>
            <w:r>
              <w:t>业务状态、幂等记录、数据一致性、是否写入成功</w:t>
            </w:r>
          </w:p>
        </w:tc>
        <w:tc>
          <w:tcPr>
            <w:tcW w:type="dxa" w:w="2541"/>
            <w:vAlign w:val="top"/>
          </w:tcPr>
          <w:p>
            <w:r>
              <w:t>是否只读；SQL 条件是否精准；是否区分测试/预发/生产</w:t>
            </w:r>
          </w:p>
        </w:tc>
      </w:tr>
      <w:tr>
        <w:tc>
          <w:tcPr>
            <w:tcW w:type="dxa" w:w="2541"/>
            <w:vAlign w:val="top"/>
          </w:tcPr>
          <w:p>
            <w:r>
              <w:t>监控系统</w:t>
            </w:r>
          </w:p>
        </w:tc>
        <w:tc>
          <w:tcPr>
            <w:tcW w:type="dxa" w:w="2541"/>
            <w:vAlign w:val="top"/>
          </w:tcPr>
          <w:p>
            <w:r>
              <w:t>服务名、接口名、依赖名、指标、时间窗口</w:t>
            </w:r>
          </w:p>
        </w:tc>
        <w:tc>
          <w:tcPr>
            <w:tcW w:type="dxa" w:w="2541"/>
            <w:vAlign w:val="top"/>
          </w:tcPr>
          <w:p>
            <w:r>
              <w:t>错误率、耗时、QPS、告警、依赖服务状态</w:t>
            </w:r>
          </w:p>
        </w:tc>
        <w:tc>
          <w:tcPr>
            <w:tcW w:type="dxa" w:w="2541"/>
            <w:vAlign w:val="top"/>
          </w:tcPr>
          <w:p>
            <w:r>
              <w:t>是否有基线对比；是否有发布/流量变化；指标粒度是否足够</w:t>
            </w:r>
          </w:p>
        </w:tc>
      </w:tr>
      <w:tr>
        <w:tc>
          <w:tcPr>
            <w:tcW w:type="dxa" w:w="2541"/>
            <w:vAlign w:val="top"/>
          </w:tcPr>
          <w:p>
            <w:r>
              <w:t>工单系统</w:t>
            </w:r>
          </w:p>
        </w:tc>
        <w:tc>
          <w:tcPr>
            <w:tcW w:type="dxa" w:w="2541"/>
            <w:vAlign w:val="top"/>
          </w:tcPr>
          <w:p>
            <w:r>
              <w:t>错误码、服务名、业务关键词、时间段</w:t>
            </w:r>
          </w:p>
        </w:tc>
        <w:tc>
          <w:tcPr>
            <w:tcW w:type="dxa" w:w="2541"/>
            <w:vAlign w:val="top"/>
          </w:tcPr>
          <w:p>
            <w:r>
              <w:t>历史相似问题、处理人、处理状态、已知 workaround</w:t>
            </w:r>
          </w:p>
        </w:tc>
        <w:tc>
          <w:tcPr>
            <w:tcW w:type="dxa" w:w="2541"/>
            <w:vAlign w:val="top"/>
          </w:tcPr>
          <w:p>
            <w:r>
              <w:t>历史问题是否仍适用；是否存在同类未关闭工单</w:t>
            </w:r>
          </w:p>
        </w:tc>
      </w:tr>
      <w:tr>
        <w:tc>
          <w:tcPr>
            <w:tcW w:type="dxa" w:w="2541"/>
            <w:vAlign w:val="top"/>
          </w:tcPr>
          <w:p>
            <w:r>
              <w:t>知识库</w:t>
            </w:r>
          </w:p>
        </w:tc>
        <w:tc>
          <w:tcPr>
            <w:tcW w:type="dxa" w:w="2541"/>
            <w:vAlign w:val="top"/>
          </w:tcPr>
          <w:p>
            <w:r>
              <w:t>业务名、错误码、SOP、接口名、场景关键词</w:t>
            </w:r>
          </w:p>
        </w:tc>
        <w:tc>
          <w:tcPr>
            <w:tcW w:type="dxa" w:w="2541"/>
            <w:vAlign w:val="top"/>
          </w:tcPr>
          <w:p>
            <w:r>
              <w:t>SOP、常见原因、排障步骤、修复建议</w:t>
            </w:r>
          </w:p>
        </w:tc>
        <w:tc>
          <w:tcPr>
            <w:tcW w:type="dxa" w:w="2541"/>
            <w:vAlign w:val="top"/>
          </w:tcPr>
          <w:p>
            <w:r>
              <w:t>知识库版本是否过期；是否有引用来源；是否与当前证据一致</w:t>
            </w:r>
          </w:p>
        </w:tc>
      </w:tr>
    </w:tbl>
    <w:p>
      <w:pPr>
        <w:pStyle w:val="Heading2"/>
      </w:pPr>
      <w:r>
        <w:rPr>
          <w:rFonts w:ascii="Microsoft YaHei" w:hAnsi="Microsoft YaHei" w:eastAsia="Microsoft YaHei"/>
        </w:rPr>
        <w:t>4. 完整流程图</w:t>
      </w:r>
    </w:p>
    <w:p>
      <w:r>
        <w:rPr>
          <w:rFonts w:ascii="Microsoft YaHei" w:hAnsi="Microsoft YaHei" w:eastAsia="Microsoft YaHei"/>
        </w:rPr>
        <w:t>以下 Mermaid 流程图可复制到支持 Mermaid 的文档平台渲染：</w:t>
      </w:r>
    </w:p>
    <w:p>
      <w:r>
        <w:rPr>
          <w:rFonts w:ascii="Microsoft YaHei" w:hAnsi="Microsoft YaHei" w:eastAsia="Microsoft YaHei"/>
          <w:sz w:val="17"/>
        </w:rPr>
        <w:t>flowchart TD</w:t>
        <w:br/>
        <w:t xml:space="preserve">    A[用户输入排障问题] --&gt; B[Hermes Agent 接收请求]</w:t>
        <w:br/>
        <w:t xml:space="preserve">    B --&gt; C[解析意图与关键信息]</w:t>
        <w:br/>
        <w:t xml:space="preserve">    C --&gt; D{信息是否足够}</w:t>
        <w:br/>
        <w:t xml:space="preserve">    D -- 不足 --&gt; E[追问: 时间范围/traceId/订单号/服务名/环境]</w:t>
        <w:br/>
        <w:t xml:space="preserve">    E --&gt; C</w:t>
        <w:br/>
        <w:t xml:space="preserve">    D -- 足够 --&gt; F[制定排查计划]</w:t>
        <w:br/>
        <w:t xml:space="preserve">    F --&gt; G{选择工具}</w:t>
        <w:br/>
        <w:t xml:space="preserve">    G --&gt; H[日志平台工具]</w:t>
        <w:br/>
        <w:t xml:space="preserve">    G --&gt; I[数据库只读查询工具]</w:t>
        <w:br/>
        <w:t xml:space="preserve">    G --&gt; J[监控系统工具]</w:t>
        <w:br/>
        <w:t xml:space="preserve">    G --&gt; K[工单系统工具]</w:t>
        <w:br/>
        <w:t xml:space="preserve">    G --&gt; L[知识库/RAG 工具]</w:t>
        <w:br/>
        <w:t xml:space="preserve">    H --&gt; M[观察日志异常、调用链、错误码]</w:t>
        <w:br/>
        <w:t xml:space="preserve">    I --&gt; N[观察业务状态、数据一致性]</w:t>
        <w:br/>
        <w:t xml:space="preserve">    J --&gt; O[观察指标、告警、依赖服务]</w:t>
        <w:br/>
        <w:t xml:space="preserve">    K --&gt; P[观察历史工单、处理进展]</w:t>
        <w:br/>
        <w:t xml:space="preserve">    L --&gt; Q[观察 SOP、历史复盘、已知问题]</w:t>
        <w:br/>
        <w:t xml:space="preserve">    M --&gt; R[汇总证据]</w:t>
        <w:br/>
        <w:t xml:space="preserve">    N --&gt; R</w:t>
        <w:br/>
        <w:t xml:space="preserve">    O --&gt; R</w:t>
        <w:br/>
        <w:t xml:space="preserve">    P --&gt; R</w:t>
        <w:br/>
        <w:t xml:space="preserve">    Q --&gt; R</w:t>
        <w:br/>
        <w:t xml:space="preserve">    R --&gt; S{证据是否支持结论}</w:t>
        <w:br/>
        <w:t xml:space="preserve">    S -- 否 --&gt; F</w:t>
        <w:br/>
        <w:t xml:space="preserve">    S -- 是 --&gt; T[生成排查报告]</w:t>
        <w:br/>
        <w:t xml:space="preserve">    T --&gt; U[输出: 现象/影响/证据/可能原因/建议动作/下一步]</w:t>
        <w:br/>
      </w:r>
    </w:p>
    <w:p>
      <w:pPr>
        <w:pStyle w:val="Heading2"/>
      </w:pPr>
      <w:r>
        <w:rPr>
          <w:rFonts w:ascii="Microsoft YaHei" w:hAnsi="Microsoft YaHei" w:eastAsia="Microsoft YaHei"/>
        </w:rPr>
        <w:t>5. 最终排查报告应包含</w:t>
      </w:r>
    </w:p>
    <w:p>
      <w:pPr>
        <w:pStyle w:val="ListBullet"/>
      </w:pPr>
      <w:r>
        <w:rPr>
          <w:rFonts w:ascii="Microsoft YaHei" w:hAnsi="Microsoft YaHei" w:eastAsia="Microsoft YaHei"/>
        </w:rPr>
        <w:t>问题现象：用户输入的问题、影响的业务、环境和时间范围。</w:t>
      </w:r>
    </w:p>
    <w:p>
      <w:pPr>
        <w:pStyle w:val="ListBullet"/>
      </w:pPr>
      <w:r>
        <w:rPr>
          <w:rFonts w:ascii="Microsoft YaHei" w:hAnsi="Microsoft YaHei" w:eastAsia="Microsoft YaHei"/>
        </w:rPr>
        <w:t>排查路径：查询了哪些系统、用了哪些关键条件、每一步观察到什么。</w:t>
      </w:r>
    </w:p>
    <w:p>
      <w:pPr>
        <w:pStyle w:val="ListBullet"/>
      </w:pPr>
      <w:r>
        <w:rPr>
          <w:rFonts w:ascii="Microsoft YaHei" w:hAnsi="Microsoft YaHei" w:eastAsia="Microsoft YaHei"/>
        </w:rPr>
        <w:t>证据链：关键日志、DB 状态、监控指标、工单/知识库引用。</w:t>
      </w:r>
    </w:p>
    <w:p>
      <w:pPr>
        <w:pStyle w:val="ListBullet"/>
      </w:pPr>
      <w:r>
        <w:rPr>
          <w:rFonts w:ascii="Microsoft YaHei" w:hAnsi="Microsoft YaHei" w:eastAsia="Microsoft YaHei"/>
        </w:rPr>
        <w:t>可能原因：明确区分“已确认原因”和“高概率猜测”。</w:t>
      </w:r>
    </w:p>
    <w:p>
      <w:pPr>
        <w:pStyle w:val="ListBullet"/>
      </w:pPr>
      <w:r>
        <w:rPr>
          <w:rFonts w:ascii="Microsoft YaHei" w:hAnsi="Microsoft YaHei" w:eastAsia="Microsoft YaHei"/>
        </w:rPr>
        <w:t>建议动作：继续观察、联系服务 Owner、回滚、重试、补偿、提工单或补充数据。</w:t>
      </w:r>
    </w:p>
    <w:p>
      <w:pPr>
        <w:pStyle w:val="ListBullet"/>
      </w:pPr>
      <w:r>
        <w:rPr>
          <w:rFonts w:ascii="Microsoft YaHei" w:hAnsi="Microsoft YaHei" w:eastAsia="Microsoft YaHei"/>
        </w:rPr>
        <w:t>风险与限制：数据延迟、权限不足、工具失败、样本不足、知识库可能过期。</w:t>
      </w:r>
    </w:p>
    <w:p>
      <w:pPr>
        <w:pStyle w:val="Heading1"/>
      </w:pPr>
      <w:r>
        <w:rPr>
          <w:rFonts w:ascii="Microsoft YaHei" w:hAnsi="Microsoft YaHei" w:eastAsia="Microsoft YaHei"/>
        </w:rPr>
        <w:t>第四部分：测开需要重点关注什么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</w:tcPr>
          <w:p>
            <w:r>
              <w:t>重要程度</w:t>
            </w:r>
          </w:p>
        </w:tc>
        <w:tc>
          <w:tcPr>
            <w:tcW w:type="dxa" w:w="3389"/>
          </w:tcPr>
          <w:p>
            <w:r>
              <w:t>内容</w:t>
            </w:r>
          </w:p>
        </w:tc>
        <w:tc>
          <w:tcPr>
            <w:tcW w:type="dxa" w:w="3389"/>
          </w:tcPr>
          <w:p>
            <w:r>
              <w:t>原因</w:t>
            </w:r>
          </w:p>
        </w:tc>
      </w:tr>
      <w:tr>
        <w:tc>
          <w:tcPr>
            <w:tcW w:type="dxa" w:w="3389"/>
            <w:vAlign w:val="top"/>
          </w:tcPr>
          <w:p>
            <w:r>
              <w:t>★★★★★</w:t>
            </w:r>
          </w:p>
        </w:tc>
        <w:tc>
          <w:tcPr>
            <w:tcW w:type="dxa" w:w="3389"/>
            <w:vAlign w:val="top"/>
          </w:tcPr>
          <w:p>
            <w:r>
              <w:t>Agent 使用与排障链路</w:t>
            </w:r>
          </w:p>
        </w:tc>
        <w:tc>
          <w:tcPr>
            <w:tcW w:type="dxa" w:w="3389"/>
            <w:vAlign w:val="top"/>
          </w:tcPr>
          <w:p>
            <w:r>
              <w:t>这是你的核心工作。要能把用户问题拆成排查目标，理解 Agent 为什么查这些系统，判断报告是否有证据。</w:t>
            </w:r>
          </w:p>
        </w:tc>
      </w:tr>
      <w:tr>
        <w:tc>
          <w:tcPr>
            <w:tcW w:type="dxa" w:w="3389"/>
            <w:vAlign w:val="top"/>
          </w:tcPr>
          <w:p>
            <w:r>
              <w:t>★★★★★</w:t>
            </w:r>
          </w:p>
        </w:tc>
        <w:tc>
          <w:tcPr>
            <w:tcW w:type="dxa" w:w="3389"/>
            <w:vAlign w:val="top"/>
          </w:tcPr>
          <w:p>
            <w:r>
              <w:t>Function/Tool Calling</w:t>
            </w:r>
          </w:p>
        </w:tc>
        <w:tc>
          <w:tcPr>
            <w:tcW w:type="dxa" w:w="3389"/>
            <w:vAlign w:val="top"/>
          </w:tcPr>
          <w:p>
            <w:r>
              <w:t>大富翁的有效性取决于工具调用。测开要重点看工具选择、参数、返回结果、异常和权限边界。</w:t>
            </w:r>
          </w:p>
        </w:tc>
      </w:tr>
      <w:tr>
        <w:tc>
          <w:tcPr>
            <w:tcW w:type="dxa" w:w="3389"/>
            <w:vAlign w:val="top"/>
          </w:tcPr>
          <w:p>
            <w:r>
              <w:t>★★★★★</w:t>
            </w:r>
          </w:p>
        </w:tc>
        <w:tc>
          <w:tcPr>
            <w:tcW w:type="dxa" w:w="3389"/>
            <w:vAlign w:val="top"/>
          </w:tcPr>
          <w:p>
            <w:r>
              <w:t>日志、数据库、监控、工单、知识库的数据含义</w:t>
            </w:r>
          </w:p>
        </w:tc>
        <w:tc>
          <w:tcPr>
            <w:tcW w:type="dxa" w:w="3389"/>
            <w:vAlign w:val="top"/>
          </w:tcPr>
          <w:p>
            <w:r>
              <w:t>排障结论来自这些数据源。不了解字段和指标，就无法判断 Agent 输出是否可信。</w:t>
            </w:r>
          </w:p>
        </w:tc>
      </w:tr>
      <w:tr>
        <w:tc>
          <w:tcPr>
            <w:tcW w:type="dxa" w:w="3389"/>
            <w:vAlign w:val="top"/>
          </w:tcPr>
          <w:p>
            <w:r>
              <w:t>★★★★★</w:t>
            </w:r>
          </w:p>
        </w:tc>
        <w:tc>
          <w:tcPr>
            <w:tcW w:type="dxa" w:w="3389"/>
            <w:vAlign w:val="top"/>
          </w:tcPr>
          <w:p>
            <w:r>
              <w:t>ReAct 排障思维</w:t>
            </w:r>
          </w:p>
        </w:tc>
        <w:tc>
          <w:tcPr>
            <w:tcW w:type="dxa" w:w="3389"/>
            <w:vAlign w:val="top"/>
          </w:tcPr>
          <w:p>
            <w:r>
              <w:t>排障天然是“提出假设 -&gt; 查证 -&gt; 修正”的循环。掌握 ReAct 能帮助你复盘 Agent 的推理路径。</w:t>
            </w:r>
          </w:p>
        </w:tc>
      </w:tr>
      <w:tr>
        <w:tc>
          <w:tcPr>
            <w:tcW w:type="dxa" w:w="3389"/>
            <w:vAlign w:val="top"/>
          </w:tcPr>
          <w:p>
            <w:r>
              <w:t>★★★★★</w:t>
            </w:r>
          </w:p>
        </w:tc>
        <w:tc>
          <w:tcPr>
            <w:tcW w:type="dxa" w:w="3389"/>
            <w:vAlign w:val="top"/>
          </w:tcPr>
          <w:p>
            <w:r>
              <w:t>证据链与报告校验</w:t>
            </w:r>
          </w:p>
        </w:tc>
        <w:tc>
          <w:tcPr>
            <w:tcW w:type="dxa" w:w="3389"/>
            <w:vAlign w:val="top"/>
          </w:tcPr>
          <w:p>
            <w:r>
              <w:t>测开不能只复制机器人结论，需要校验时间范围、样本、日志、指标和业务状态是否一致。</w:t>
            </w:r>
          </w:p>
        </w:tc>
      </w:tr>
      <w:tr>
        <w:tc>
          <w:tcPr>
            <w:tcW w:type="dxa" w:w="3389"/>
            <w:vAlign w:val="top"/>
          </w:tcPr>
          <w:p>
            <w:r>
              <w:t>★★★</w:t>
            </w:r>
          </w:p>
        </w:tc>
        <w:tc>
          <w:tcPr>
            <w:tcW w:type="dxa" w:w="3389"/>
            <w:vAlign w:val="top"/>
          </w:tcPr>
          <w:p>
            <w:r>
              <w:t>LLM 基础</w:t>
            </w:r>
          </w:p>
        </w:tc>
        <w:tc>
          <w:tcPr>
            <w:tcW w:type="dxa" w:w="3389"/>
            <w:vAlign w:val="top"/>
          </w:tcPr>
          <w:p>
            <w:r>
              <w:t>需要理解上下文、幻觉和 prompt，但不需要研究模型训练。</w:t>
            </w:r>
          </w:p>
        </w:tc>
      </w:tr>
      <w:tr>
        <w:tc>
          <w:tcPr>
            <w:tcW w:type="dxa" w:w="3389"/>
            <w:vAlign w:val="top"/>
          </w:tcPr>
          <w:p>
            <w:r>
              <w:t>★★★</w:t>
            </w:r>
          </w:p>
        </w:tc>
        <w:tc>
          <w:tcPr>
            <w:tcW w:type="dxa" w:w="3389"/>
            <w:vAlign w:val="top"/>
          </w:tcPr>
          <w:p>
            <w:r>
              <w:t>MCP 概念</w:t>
            </w:r>
          </w:p>
        </w:tc>
        <w:tc>
          <w:tcPr>
            <w:tcW w:type="dxa" w:w="3389"/>
            <w:vAlign w:val="top"/>
          </w:tcPr>
          <w:p>
            <w:r>
              <w:t>有助于理解工具标准化接入，但未确认 Hermes Agent 是否使用 MCP，先了解 Tools/Resources/Prompts 即可。</w:t>
            </w:r>
          </w:p>
        </w:tc>
      </w:tr>
      <w:tr>
        <w:tc>
          <w:tcPr>
            <w:tcW w:type="dxa" w:w="3389"/>
            <w:vAlign w:val="top"/>
          </w:tcPr>
          <w:p>
            <w:r>
              <w:t>★★★</w:t>
            </w:r>
          </w:p>
        </w:tc>
        <w:tc>
          <w:tcPr>
            <w:tcW w:type="dxa" w:w="3389"/>
            <w:vAlign w:val="top"/>
          </w:tcPr>
          <w:p>
            <w:r>
              <w:t>Multi-Agent</w:t>
            </w:r>
          </w:p>
        </w:tc>
        <w:tc>
          <w:tcPr>
            <w:tcW w:type="dxa" w:w="3389"/>
            <w:vAlign w:val="top"/>
          </w:tcPr>
          <w:p>
            <w:r>
              <w:t>复杂排障可能用到多 Agent 分工，但作为使用者先知道概念，不需要设计协作系统。</w:t>
            </w:r>
          </w:p>
        </w:tc>
      </w:tr>
      <w:tr>
        <w:tc>
          <w:tcPr>
            <w:tcW w:type="dxa" w:w="3389"/>
            <w:vAlign w:val="top"/>
          </w:tcPr>
          <w:p>
            <w:r>
              <w:t>★★★</w:t>
            </w:r>
          </w:p>
        </w:tc>
        <w:tc>
          <w:tcPr>
            <w:tcW w:type="dxa" w:w="3389"/>
            <w:vAlign w:val="top"/>
          </w:tcPr>
          <w:p>
            <w:r>
              <w:t>Agent 评测</w:t>
            </w:r>
          </w:p>
        </w:tc>
        <w:tc>
          <w:tcPr>
            <w:tcW w:type="dxa" w:w="3389"/>
            <w:vAlign w:val="top"/>
          </w:tcPr>
          <w:p>
            <w:r>
              <w:t>建议了解用例集、回放、人工打分、准确率/召回率，但短期不用搭评测平台。</w:t>
            </w:r>
          </w:p>
        </w:tc>
      </w:tr>
      <w:tr>
        <w:tc>
          <w:tcPr>
            <w:tcW w:type="dxa" w:w="3389"/>
            <w:vAlign w:val="top"/>
          </w:tcPr>
          <w:p>
            <w:r>
              <w:t>★</w:t>
            </w:r>
          </w:p>
        </w:tc>
        <w:tc>
          <w:tcPr>
            <w:tcW w:type="dxa" w:w="3389"/>
            <w:vAlign w:val="top"/>
          </w:tcPr>
          <w:p>
            <w:r>
              <w:t>Agent Framework 源码</w:t>
            </w:r>
          </w:p>
        </w:tc>
        <w:tc>
          <w:tcPr>
            <w:tcW w:type="dxa" w:w="3389"/>
            <w:vAlign w:val="top"/>
          </w:tcPr>
          <w:p>
            <w:r>
              <w:t>当前岗位目标是不开发 Hermes Agent。源码投入产出低，除非 Mentor 明确安排。</w:t>
            </w:r>
          </w:p>
        </w:tc>
      </w:tr>
      <w:tr>
        <w:tc>
          <w:tcPr>
            <w:tcW w:type="dxa" w:w="3389"/>
            <w:vAlign w:val="top"/>
          </w:tcPr>
          <w:p>
            <w:r>
              <w:t>★</w:t>
            </w:r>
          </w:p>
        </w:tc>
        <w:tc>
          <w:tcPr>
            <w:tcW w:type="dxa" w:w="3389"/>
            <w:vAlign w:val="top"/>
          </w:tcPr>
          <w:p>
            <w:r>
              <w:t>模型训练/微调/推理优化</w:t>
            </w:r>
          </w:p>
        </w:tc>
        <w:tc>
          <w:tcPr>
            <w:tcW w:type="dxa" w:w="3389"/>
            <w:vAlign w:val="top"/>
          </w:tcPr>
          <w:p>
            <w:r>
              <w:t>与日常使用大富翁排障关系较远，几天学习时间内不值得深入。</w:t>
            </w:r>
          </w:p>
        </w:tc>
      </w:tr>
      <w:tr>
        <w:tc>
          <w:tcPr>
            <w:tcW w:type="dxa" w:w="3389"/>
            <w:vAlign w:val="top"/>
          </w:tcPr>
          <w:p>
            <w:r>
              <w:t>★</w:t>
            </w:r>
          </w:p>
        </w:tc>
        <w:tc>
          <w:tcPr>
            <w:tcW w:type="dxa" w:w="3389"/>
            <w:vAlign w:val="top"/>
          </w:tcPr>
          <w:p>
            <w:r>
              <w:t>复杂多 Agent 调度算法</w:t>
            </w:r>
          </w:p>
        </w:tc>
        <w:tc>
          <w:tcPr>
            <w:tcW w:type="dxa" w:w="3389"/>
            <w:vAlign w:val="top"/>
          </w:tcPr>
          <w:p>
            <w:r>
              <w:t>会增加认知负担，且对使用大富翁帮助有限。</w:t>
            </w:r>
          </w:p>
        </w:tc>
      </w:tr>
    </w:tbl>
    <w:p>
      <w:pPr>
        <w:pStyle w:val="Heading1"/>
      </w:pPr>
      <w:r>
        <w:rPr>
          <w:rFonts w:ascii="Microsoft YaHei" w:hAnsi="Microsoft YaHei" w:eastAsia="Microsoft YaHei"/>
        </w:rPr>
        <w:t>第五部分：技术沉淀学习文档</w:t>
      </w:r>
    </w:p>
    <w:p>
      <w:pPr>
        <w:pStyle w:val="Heading2"/>
      </w:pPr>
      <w:r>
        <w:rPr>
          <w:rFonts w:ascii="Microsoft YaHei" w:hAnsi="Microsoft YaHei" w:eastAsia="Microsoft YaHei"/>
        </w:rPr>
        <w:t>1. 我的理解：大富翁是什么</w:t>
      </w:r>
    </w:p>
    <w:p>
      <w:pPr>
        <w:pStyle w:val="ListBullet"/>
      </w:pPr>
      <w:r>
        <w:rPr>
          <w:rFonts w:ascii="Microsoft YaHei" w:hAnsi="Microsoft YaHei" w:eastAsia="Microsoft YaHei"/>
        </w:rPr>
        <w:t>大富翁是面向故障排查场景的 Agent 应用，不是单纯问答机器人。</w:t>
      </w:r>
    </w:p>
    <w:p>
      <w:pPr>
        <w:pStyle w:val="ListBullet"/>
      </w:pPr>
      <w:r>
        <w:rPr>
          <w:rFonts w:ascii="Microsoft YaHei" w:hAnsi="Microsoft YaHei" w:eastAsia="Microsoft YaHei"/>
        </w:rPr>
        <w:t>Hermes Agent 在其中承担编排角色：理解用户问题、维护上下文、选择工具、执行多轮查询、组织报告。</w:t>
      </w:r>
    </w:p>
    <w:p>
      <w:pPr>
        <w:pStyle w:val="ListBullet"/>
      </w:pPr>
      <w:r>
        <w:rPr>
          <w:rFonts w:ascii="Microsoft YaHei" w:hAnsi="Microsoft YaHei" w:eastAsia="Microsoft YaHei"/>
        </w:rPr>
        <w:t>大富翁的价值在于把散落在日志、DB、监控、工单和知识库里的信息串成一条排查链路，降低新人排障门槛。</w:t>
      </w:r>
    </w:p>
    <w:p>
      <w:pPr>
        <w:pStyle w:val="Heading2"/>
      </w:pPr>
      <w:r>
        <w:rPr>
          <w:rFonts w:ascii="Microsoft YaHei" w:hAnsi="Microsoft YaHei" w:eastAsia="Microsoft YaHei"/>
        </w:rPr>
        <w:t>2. 我认为的核心架构</w:t>
      </w:r>
    </w:p>
    <w:p>
      <w:pPr>
        <w:pStyle w:val="ListBullet"/>
      </w:pPr>
      <w:r>
        <w:rPr>
          <w:rFonts w:ascii="Microsoft YaHei" w:hAnsi="Microsoft YaHei" w:eastAsia="Microsoft YaHei"/>
        </w:rPr>
        <w:t>入口层：用户在 IM、Web 或内部平台输入排障问题。</w:t>
      </w:r>
    </w:p>
    <w:p>
      <w:pPr>
        <w:pStyle w:val="ListBullet"/>
      </w:pPr>
      <w:r>
        <w:rPr>
          <w:rFonts w:ascii="Microsoft YaHei" w:hAnsi="Microsoft YaHei" w:eastAsia="Microsoft YaHei"/>
        </w:rPr>
        <w:t>Agent 编排层：Hermes Agent 解析意图、生成计划、选择工具、处理工具结果。</w:t>
      </w:r>
    </w:p>
    <w:p>
      <w:pPr>
        <w:pStyle w:val="ListBullet"/>
      </w:pPr>
      <w:r>
        <w:rPr>
          <w:rFonts w:ascii="Microsoft YaHei" w:hAnsi="Microsoft YaHei" w:eastAsia="Microsoft YaHei"/>
        </w:rPr>
        <w:t>模型层：LLM 负责理解、规划、总结，但不能作为事实源。</w:t>
      </w:r>
    </w:p>
    <w:p>
      <w:pPr>
        <w:pStyle w:val="ListBullet"/>
      </w:pPr>
      <w:r>
        <w:rPr>
          <w:rFonts w:ascii="Microsoft YaHei" w:hAnsi="Microsoft YaHei" w:eastAsia="Microsoft YaHei"/>
        </w:rPr>
        <w:t>工具层：日志查询、SQL 查询、监控查询、工单检索、知识库检索。</w:t>
      </w:r>
    </w:p>
    <w:p>
      <w:pPr>
        <w:pStyle w:val="ListBullet"/>
      </w:pPr>
      <w:r>
        <w:rPr>
          <w:rFonts w:ascii="Microsoft YaHei" w:hAnsi="Microsoft YaHei" w:eastAsia="Microsoft YaHei"/>
        </w:rPr>
        <w:t>数据源层：各业务系统、日志平台、数据库、监控平台、工单系统、知识库。</w:t>
      </w:r>
    </w:p>
    <w:p>
      <w:pPr>
        <w:pStyle w:val="ListBullet"/>
      </w:pPr>
      <w:r>
        <w:rPr>
          <w:rFonts w:ascii="Microsoft YaHei" w:hAnsi="Microsoft YaHei" w:eastAsia="Microsoft YaHei"/>
        </w:rPr>
        <w:t>报告层：输出问题现象、证据、可能根因、建议动作和限制说明。</w:t>
      </w:r>
    </w:p>
    <w:p>
      <w:pPr>
        <w:pStyle w:val="Heading2"/>
      </w:pPr>
      <w:r>
        <w:rPr>
          <w:rFonts w:ascii="Microsoft YaHei" w:hAnsi="Microsoft YaHei" w:eastAsia="Microsoft YaHei"/>
        </w:rPr>
        <w:t>3. 典型故障排查案例模板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</w:tcPr>
          <w:p>
            <w:r>
              <w:t>步骤</w:t>
            </w:r>
          </w:p>
        </w:tc>
        <w:tc>
          <w:tcPr>
            <w:tcW w:type="dxa" w:w="3389"/>
          </w:tcPr>
          <w:p>
            <w:r>
              <w:t>大富翁动作</w:t>
            </w:r>
          </w:p>
        </w:tc>
        <w:tc>
          <w:tcPr>
            <w:tcW w:type="dxa" w:w="3389"/>
          </w:tcPr>
          <w:p>
            <w:r>
              <w:t>测开需要确认</w:t>
            </w:r>
          </w:p>
        </w:tc>
      </w:tr>
      <w:tr>
        <w:tc>
          <w:tcPr>
            <w:tcW w:type="dxa" w:w="3389"/>
            <w:vAlign w:val="top"/>
          </w:tcPr>
          <w:p>
            <w:r>
              <w:t>1. 输入问题</w:t>
            </w:r>
          </w:p>
        </w:tc>
        <w:tc>
          <w:tcPr>
            <w:tcW w:type="dxa" w:w="3389"/>
            <w:vAlign w:val="top"/>
          </w:tcPr>
          <w:p>
            <w:r>
              <w:t>用户描述“某订单支付后状态未更新”</w:t>
            </w:r>
          </w:p>
        </w:tc>
        <w:tc>
          <w:tcPr>
            <w:tcW w:type="dxa" w:w="3389"/>
            <w:vAlign w:val="top"/>
          </w:tcPr>
          <w:p>
            <w:r>
              <w:t>补齐环境、订单号、时间范围、用户 ID</w:t>
            </w:r>
          </w:p>
        </w:tc>
      </w:tr>
      <w:tr>
        <w:tc>
          <w:tcPr>
            <w:tcW w:type="dxa" w:w="3389"/>
            <w:vAlign w:val="top"/>
          </w:tcPr>
          <w:p>
            <w:r>
              <w:t>2. 查日志</w:t>
            </w:r>
          </w:p>
        </w:tc>
        <w:tc>
          <w:tcPr>
            <w:tcW w:type="dxa" w:w="3389"/>
            <w:vAlign w:val="top"/>
          </w:tcPr>
          <w:p>
            <w:r>
              <w:t>按订单号/traceId 查询支付链路日志</w:t>
            </w:r>
          </w:p>
        </w:tc>
        <w:tc>
          <w:tcPr>
            <w:tcW w:type="dxa" w:w="3389"/>
            <w:vAlign w:val="top"/>
          </w:tcPr>
          <w:p>
            <w:r>
              <w:t>是否命中正确服务；是否有异常堆栈或下游错误</w:t>
            </w:r>
          </w:p>
        </w:tc>
      </w:tr>
      <w:tr>
        <w:tc>
          <w:tcPr>
            <w:tcW w:type="dxa" w:w="3389"/>
            <w:vAlign w:val="top"/>
          </w:tcPr>
          <w:p>
            <w:r>
              <w:t>3. 查 DB</w:t>
            </w:r>
          </w:p>
        </w:tc>
        <w:tc>
          <w:tcPr>
            <w:tcW w:type="dxa" w:w="3389"/>
            <w:vAlign w:val="top"/>
          </w:tcPr>
          <w:p>
            <w:r>
              <w:t>查询订单表、支付流水表、幂等表状态</w:t>
            </w:r>
          </w:p>
        </w:tc>
        <w:tc>
          <w:tcPr>
            <w:tcW w:type="dxa" w:w="3389"/>
            <w:vAlign w:val="top"/>
          </w:tcPr>
          <w:p>
            <w:r>
              <w:t>状态是否一致；更新时间是否符合链路顺序</w:t>
            </w:r>
          </w:p>
        </w:tc>
      </w:tr>
      <w:tr>
        <w:tc>
          <w:tcPr>
            <w:tcW w:type="dxa" w:w="3389"/>
            <w:vAlign w:val="top"/>
          </w:tcPr>
          <w:p>
            <w:r>
              <w:t>4. 查监控</w:t>
            </w:r>
          </w:p>
        </w:tc>
        <w:tc>
          <w:tcPr>
            <w:tcW w:type="dxa" w:w="3389"/>
            <w:vAlign w:val="top"/>
          </w:tcPr>
          <w:p>
            <w:r>
              <w:t>查询支付服务、订单服务、消息队列指标</w:t>
            </w:r>
          </w:p>
        </w:tc>
        <w:tc>
          <w:tcPr>
            <w:tcW w:type="dxa" w:w="3389"/>
            <w:vAlign w:val="top"/>
          </w:tcPr>
          <w:p>
            <w:r>
              <w:t>故障是单点样本还是范围性问题</w:t>
            </w:r>
          </w:p>
        </w:tc>
      </w:tr>
      <w:tr>
        <w:tc>
          <w:tcPr>
            <w:tcW w:type="dxa" w:w="3389"/>
            <w:vAlign w:val="top"/>
          </w:tcPr>
          <w:p>
            <w:r>
              <w:t>5. 查工单/知识库</w:t>
            </w:r>
          </w:p>
        </w:tc>
        <w:tc>
          <w:tcPr>
            <w:tcW w:type="dxa" w:w="3389"/>
            <w:vAlign w:val="top"/>
          </w:tcPr>
          <w:p>
            <w:r>
              <w:t>检索相似问题和 SOP</w:t>
            </w:r>
          </w:p>
        </w:tc>
        <w:tc>
          <w:tcPr>
            <w:tcW w:type="dxa" w:w="3389"/>
            <w:vAlign w:val="top"/>
          </w:tcPr>
          <w:p>
            <w:r>
              <w:t>历史结论是否适用于当前版本和环境</w:t>
            </w:r>
          </w:p>
        </w:tc>
      </w:tr>
      <w:tr>
        <w:tc>
          <w:tcPr>
            <w:tcW w:type="dxa" w:w="3389"/>
            <w:vAlign w:val="top"/>
          </w:tcPr>
          <w:p>
            <w:r>
              <w:t>6. 生成报告</w:t>
            </w:r>
          </w:p>
        </w:tc>
        <w:tc>
          <w:tcPr>
            <w:tcW w:type="dxa" w:w="3389"/>
            <w:vAlign w:val="top"/>
          </w:tcPr>
          <w:p>
            <w:r>
              <w:t>输出证据链、可能原因、建议动作</w:t>
            </w:r>
          </w:p>
        </w:tc>
        <w:tc>
          <w:tcPr>
            <w:tcW w:type="dxa" w:w="3389"/>
            <w:vAlign w:val="top"/>
          </w:tcPr>
          <w:p>
            <w:r>
              <w:t>是否把猜测写成事实；是否缺少下一步 Owner</w:t>
            </w:r>
          </w:p>
        </w:tc>
      </w:tr>
    </w:tbl>
    <w:p>
      <w:pPr>
        <w:pStyle w:val="Heading2"/>
      </w:pPr>
      <w:r>
        <w:rPr>
          <w:rFonts w:ascii="Microsoft YaHei" w:hAnsi="Microsoft YaHei" w:eastAsia="Microsoft YaHei"/>
        </w:rPr>
        <w:t>4. 使用大富翁的提问模板</w:t>
      </w:r>
    </w:p>
    <w:p>
      <w:pPr>
        <w:pStyle w:val="ListBullet"/>
      </w:pPr>
      <w:r>
        <w:rPr>
          <w:rFonts w:ascii="Microsoft YaHei" w:hAnsi="Microsoft YaHei" w:eastAsia="Microsoft YaHei"/>
        </w:rPr>
        <w:t>模板一：请帮我排查【环境】中【服务/接口】在【时间范围】出现【错误码/现象】的问题，traceId 是【xxx】。</w:t>
      </w:r>
    </w:p>
    <w:p>
      <w:pPr>
        <w:pStyle w:val="ListBullet"/>
      </w:pPr>
      <w:r>
        <w:rPr>
          <w:rFonts w:ascii="Microsoft YaHei" w:hAnsi="Microsoft YaHei" w:eastAsia="Microsoft YaHei"/>
        </w:rPr>
        <w:t>模板二：订单【orderId】在【时间】发生【业务状态异常】，请按日志、DB、监控、历史工单给出证据链。</w:t>
      </w:r>
    </w:p>
    <w:p>
      <w:pPr>
        <w:pStyle w:val="ListBullet"/>
      </w:pPr>
      <w:r>
        <w:rPr>
          <w:rFonts w:ascii="Microsoft YaHei" w:hAnsi="Microsoft YaHei" w:eastAsia="Microsoft YaHei"/>
        </w:rPr>
        <w:t>模板三：请判断【服务名】在【时间范围】的错误率升高是否与【发布/依赖服务】有关，并输出排查报告。</w:t>
      </w:r>
    </w:p>
    <w:p>
      <w:pPr>
        <w:pStyle w:val="ListBullet"/>
      </w:pPr>
      <w:r>
        <w:rPr>
          <w:rFonts w:ascii="Microsoft YaHei" w:hAnsi="Microsoft YaHei" w:eastAsia="Microsoft YaHei"/>
        </w:rPr>
        <w:t>模板四：请根据以下日志片段，分析可能根因，并指出还需要补查哪些系统。</w:t>
      </w:r>
    </w:p>
    <w:p>
      <w:pPr>
        <w:pStyle w:val="Heading2"/>
      </w:pPr>
      <w:r>
        <w:rPr>
          <w:rFonts w:ascii="Microsoft YaHei" w:hAnsi="Microsoft YaHei" w:eastAsia="Microsoft YaHei"/>
        </w:rPr>
        <w:t>5. 使用边界与风险</w:t>
      </w:r>
    </w:p>
    <w:p>
      <w:pPr>
        <w:pStyle w:val="ListBullet"/>
      </w:pPr>
      <w:r>
        <w:rPr>
          <w:rFonts w:ascii="Microsoft YaHei" w:hAnsi="Microsoft YaHei" w:eastAsia="Microsoft YaHei"/>
        </w:rPr>
        <w:t>模型可能幻觉：没有工具证据的结论只能当假设。</w:t>
      </w:r>
    </w:p>
    <w:p>
      <w:pPr>
        <w:pStyle w:val="ListBullet"/>
      </w:pPr>
      <w:r>
        <w:rPr>
          <w:rFonts w:ascii="Microsoft YaHei" w:hAnsi="Microsoft YaHei" w:eastAsia="Microsoft YaHei"/>
        </w:rPr>
        <w:t>工具可能查错范围：时间窗口、环境、服务名、业务 ID 错误会导致错误归因。</w:t>
      </w:r>
    </w:p>
    <w:p>
      <w:pPr>
        <w:pStyle w:val="ListBullet"/>
      </w:pPr>
      <w:r>
        <w:rPr>
          <w:rFonts w:ascii="Microsoft YaHei" w:hAnsi="Microsoft YaHei" w:eastAsia="Microsoft YaHei"/>
        </w:rPr>
        <w:t>数据可能延迟：监控聚合、日志采集、异步消息、缓存同步都可能有延迟。</w:t>
      </w:r>
    </w:p>
    <w:p>
      <w:pPr>
        <w:pStyle w:val="ListBullet"/>
      </w:pPr>
      <w:r>
        <w:rPr>
          <w:rFonts w:ascii="Microsoft YaHei" w:hAnsi="Microsoft YaHei" w:eastAsia="Microsoft YaHei"/>
        </w:rPr>
        <w:t>权限可能受限：Agent 查不到的数据不代表不存在。</w:t>
      </w:r>
    </w:p>
    <w:p>
      <w:pPr>
        <w:pStyle w:val="ListBullet"/>
      </w:pPr>
      <w:r>
        <w:rPr>
          <w:rFonts w:ascii="Microsoft YaHei" w:hAnsi="Microsoft YaHei" w:eastAsia="Microsoft YaHei"/>
        </w:rPr>
        <w:t>知识库可能过期：历史 SOP 必须结合当前版本、发布记录和实际证据复核。</w:t>
      </w:r>
    </w:p>
    <w:p>
      <w:pPr>
        <w:pStyle w:val="ListBullet"/>
      </w:pPr>
      <w:r>
        <w:rPr>
          <w:rFonts w:ascii="Microsoft YaHei" w:hAnsi="Microsoft YaHei" w:eastAsia="Microsoft YaHei"/>
        </w:rPr>
        <w:t>不要让 Agent 自动做高风险修复：补偿、重试、改数据、回滚应走人工确认和审批流程。</w:t>
      </w:r>
    </w:p>
    <w:p>
      <w:pPr>
        <w:pStyle w:val="Heading2"/>
      </w:pPr>
      <w:r>
        <w:rPr>
          <w:rFonts w:ascii="Microsoft YaHei" w:hAnsi="Microsoft YaHei" w:eastAsia="Microsoft YaHei"/>
        </w:rPr>
        <w:t>6. Mentor 汇报提纲</w:t>
      </w:r>
    </w:p>
    <w:p>
      <w:pPr>
        <w:pStyle w:val="ListBullet"/>
      </w:pPr>
      <w:r>
        <w:rPr>
          <w:rFonts w:ascii="Microsoft YaHei" w:hAnsi="Microsoft YaHei" w:eastAsia="Microsoft YaHei"/>
        </w:rPr>
        <w:t>我理解的大富翁：基于 Hermes Agent 的全链路排障助手，核心是模型编排工具，不是单纯聊天。</w:t>
      </w:r>
    </w:p>
    <w:p>
      <w:pPr>
        <w:pStyle w:val="ListBullet"/>
      </w:pPr>
      <w:r>
        <w:rPr>
          <w:rFonts w:ascii="Microsoft YaHei" w:hAnsi="Microsoft YaHei" w:eastAsia="Microsoft YaHei"/>
        </w:rPr>
        <w:t>我理解的工作机制：识别意图 -&gt; 补齐上下文 -&gt; 制定计划 -&gt; 调日志/DB/监控/工单/知识库 -&gt; 汇总证据 -&gt; 生成报告。</w:t>
      </w:r>
    </w:p>
    <w:p>
      <w:pPr>
        <w:pStyle w:val="ListBullet"/>
      </w:pPr>
      <w:r>
        <w:rPr>
          <w:rFonts w:ascii="Microsoft YaHei" w:hAnsi="Microsoft YaHei" w:eastAsia="Microsoft YaHei"/>
        </w:rPr>
        <w:t>我作为测开的使用重点：提供准确上下文、检查工具调用、验证证据链、识别能力边界、沉淀典型 Case。</w:t>
      </w:r>
    </w:p>
    <w:p>
      <w:pPr>
        <w:pStyle w:val="ListBullet"/>
      </w:pPr>
      <w:r>
        <w:rPr>
          <w:rFonts w:ascii="Microsoft YaHei" w:hAnsi="Microsoft YaHei" w:eastAsia="Microsoft YaHei"/>
        </w:rPr>
        <w:t>我短期不会投入的内容：Hermes Agent Framework 源码、模型训练、多 Agent 调度算法，除非后续工作需要。</w:t>
      </w:r>
    </w:p>
    <w:p>
      <w:pPr>
        <w:pStyle w:val="Heading1"/>
      </w:pPr>
      <w:r>
        <w:rPr>
          <w:rFonts w:ascii="Microsoft YaHei" w:hAnsi="Microsoft YaHei" w:eastAsia="Microsoft YaHei"/>
        </w:rPr>
        <w:t>参考资料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3389"/>
          </w:tcPr>
          <w:p>
            <w:r>
              <w:t>资料</w:t>
            </w:r>
          </w:p>
        </w:tc>
        <w:tc>
          <w:tcPr>
            <w:tcW w:type="dxa" w:w="3389"/>
          </w:tcPr>
          <w:p>
            <w:r>
              <w:t>链接</w:t>
            </w:r>
          </w:p>
        </w:tc>
        <w:tc>
          <w:tcPr>
            <w:tcW w:type="dxa" w:w="3389"/>
          </w:tcPr>
          <w:p>
            <w:r>
              <w:t>用途</w:t>
            </w:r>
          </w:p>
        </w:tc>
      </w:tr>
      <w:tr>
        <w:tc>
          <w:tcPr>
            <w:tcW w:type="dxa" w:w="3389"/>
            <w:vAlign w:val="top"/>
          </w:tcPr>
          <w:p>
            <w:r>
              <w:t>Qwen-Agent GitHub</w:t>
            </w:r>
          </w:p>
        </w:tc>
        <w:tc>
          <w:tcPr>
            <w:tcW w:type="dxa" w:w="3389"/>
            <w:vAlign w:val="top"/>
          </w:tcPr>
          <w:p>
            <w:r>
              <w:t>https://github.com/QwenLM/Qwen-Agent</w:t>
            </w:r>
          </w:p>
        </w:tc>
        <w:tc>
          <w:tcPr>
            <w:tcW w:type="dxa" w:w="3389"/>
            <w:vAlign w:val="top"/>
          </w:tcPr>
          <w:p>
            <w:r>
              <w:t>Qwen-Agent 是基于 Qwen 的指令遵循、工具使用、规划和记忆能力构建的 Agent 框架。</w:t>
            </w:r>
          </w:p>
        </w:tc>
      </w:tr>
      <w:tr>
        <w:tc>
          <w:tcPr>
            <w:tcW w:type="dxa" w:w="3389"/>
            <w:vAlign w:val="top"/>
          </w:tcPr>
          <w:p>
            <w:r>
              <w:t>Qwen-Agent Features</w:t>
            </w:r>
          </w:p>
        </w:tc>
        <w:tc>
          <w:tcPr>
            <w:tcW w:type="dxa" w:w="3389"/>
            <w:vAlign w:val="top"/>
          </w:tcPr>
          <w:p>
            <w:r>
              <w:t>https://qwenlm.github.io/Qwen-Agent/en/guide/get_started/features/</w:t>
            </w:r>
          </w:p>
        </w:tc>
        <w:tc>
          <w:tcPr>
            <w:tcW w:type="dxa" w:w="3389"/>
            <w:vAlign w:val="top"/>
          </w:tcPr>
          <w:p>
            <w:r>
              <w:t>介绍统一 Agent 接口、多步/多轮工具调用、工具调用解析等能力。</w:t>
            </w:r>
          </w:p>
        </w:tc>
      </w:tr>
      <w:tr>
        <w:tc>
          <w:tcPr>
            <w:tcW w:type="dxa" w:w="3389"/>
            <w:vAlign w:val="top"/>
          </w:tcPr>
          <w:p>
            <w:r>
              <w:t>Qwen Function Calling</w:t>
            </w:r>
          </w:p>
        </w:tc>
        <w:tc>
          <w:tcPr>
            <w:tcW w:type="dxa" w:w="3389"/>
            <w:vAlign w:val="top"/>
          </w:tcPr>
          <w:p>
            <w:r>
              <w:t>https://qwen.readthedocs.io/en/latest/framework/function_call.html</w:t>
            </w:r>
          </w:p>
        </w:tc>
        <w:tc>
          <w:tcPr>
            <w:tcW w:type="dxa" w:w="3389"/>
            <w:vAlign w:val="top"/>
          </w:tcPr>
          <w:p>
            <w:r>
              <w:t>介绍 Qwen3 如何支持 function calling。</w:t>
            </w:r>
          </w:p>
        </w:tc>
      </w:tr>
      <w:tr>
        <w:tc>
          <w:tcPr>
            <w:tcW w:type="dxa" w:w="3389"/>
            <w:vAlign w:val="top"/>
          </w:tcPr>
          <w:p>
            <w:r>
              <w:t>MCP Introduction</w:t>
            </w:r>
          </w:p>
        </w:tc>
        <w:tc>
          <w:tcPr>
            <w:tcW w:type="dxa" w:w="3389"/>
            <w:vAlign w:val="top"/>
          </w:tcPr>
          <w:p>
            <w:r>
              <w:t>https://modelcontextprotocol.io/docs/getting-started/intro</w:t>
            </w:r>
          </w:p>
        </w:tc>
        <w:tc>
          <w:tcPr>
            <w:tcW w:type="dxa" w:w="3389"/>
            <w:vAlign w:val="top"/>
          </w:tcPr>
          <w:p>
            <w:r>
              <w:t>MCP 是连接 AI 应用与外部系统的开放标准。</w:t>
            </w:r>
          </w:p>
        </w:tc>
      </w:tr>
      <w:tr>
        <w:tc>
          <w:tcPr>
            <w:tcW w:type="dxa" w:w="3389"/>
            <w:vAlign w:val="top"/>
          </w:tcPr>
          <w:p>
            <w:r>
              <w:t>MCP Tools</w:t>
            </w:r>
          </w:p>
        </w:tc>
        <w:tc>
          <w:tcPr>
            <w:tcW w:type="dxa" w:w="3389"/>
            <w:vAlign w:val="top"/>
          </w:tcPr>
          <w:p>
            <w:r>
              <w:t>https://modelcontextprotocol.io/specification/2025-06-18/server/tools</w:t>
            </w:r>
          </w:p>
        </w:tc>
        <w:tc>
          <w:tcPr>
            <w:tcW w:type="dxa" w:w="3389"/>
            <w:vAlign w:val="top"/>
          </w:tcPr>
          <w:p>
            <w:r>
              <w:t>MCP Tools 允许模型与外部系统交互，如查询数据库、调用 API、执行计算。</w:t>
            </w:r>
          </w:p>
        </w:tc>
      </w:tr>
      <w:tr>
        <w:tc>
          <w:tcPr>
            <w:tcW w:type="dxa" w:w="3389"/>
            <w:vAlign w:val="top"/>
          </w:tcPr>
          <w:p>
            <w:r>
              <w:t>ReAct Paper</w:t>
            </w:r>
          </w:p>
        </w:tc>
        <w:tc>
          <w:tcPr>
            <w:tcW w:type="dxa" w:w="3389"/>
            <w:vAlign w:val="top"/>
          </w:tcPr>
          <w:p>
            <w:r>
              <w:t>https://arxiv.org/abs/2210.03629</w:t>
            </w:r>
          </w:p>
        </w:tc>
        <w:tc>
          <w:tcPr>
            <w:tcW w:type="dxa" w:w="3389"/>
            <w:vAlign w:val="top"/>
          </w:tcPr>
          <w:p>
            <w:r>
              <w:t>ReAct 将推理轨迹与任务行动交替结合，让模型与知识库或环境交互获取信息。</w:t>
            </w:r>
          </w:p>
        </w:tc>
      </w:tr>
      <w:tr>
        <w:tc>
          <w:tcPr>
            <w:tcW w:type="dxa" w:w="3389"/>
            <w:vAlign w:val="top"/>
          </w:tcPr>
          <w:p>
            <w:r>
              <w:t>AgentScope GitHub</w:t>
            </w:r>
          </w:p>
        </w:tc>
        <w:tc>
          <w:tcPr>
            <w:tcW w:type="dxa" w:w="3389"/>
            <w:vAlign w:val="top"/>
          </w:tcPr>
          <w:p>
            <w:r>
              <w:t>https://github.com/agentscope-ai/agentscope</w:t>
            </w:r>
          </w:p>
        </w:tc>
        <w:tc>
          <w:tcPr>
            <w:tcW w:type="dxa" w:w="3389"/>
            <w:vAlign w:val="top"/>
          </w:tcPr>
          <w:p>
            <w:r>
              <w:t>AgentScope 是生产取向的 Agent 框架，可作为企业级 Agent 能力参考。</w:t>
            </w:r>
          </w:p>
        </w:tc>
      </w:tr>
    </w:tbl>
    <w:sectPr w:rsidR="00FC693F" w:rsidRPr="0006063C" w:rsidSect="00034616"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